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D8B" w:rsidRDefault="003E1D8B"/>
    <w:p w:rsidR="000C2984" w:rsidRDefault="003E1D8B">
      <w:r>
        <w:rPr>
          <w:rFonts w:hint="eastAsia"/>
        </w:rPr>
        <w:t>PUFF</w:t>
      </w:r>
      <w:r>
        <w:rPr>
          <w:rFonts w:hint="eastAsia"/>
        </w:rPr>
        <w:t>模式中放入各個排放源的排放量</w:t>
      </w:r>
      <w:r>
        <w:rPr>
          <w:rFonts w:hint="eastAsia"/>
        </w:rPr>
        <w:t>(</w:t>
      </w:r>
      <w:r>
        <w:t>emission rate)</w:t>
      </w:r>
      <w:r>
        <w:rPr>
          <w:rFonts w:hint="eastAsia"/>
        </w:rPr>
        <w:t>設定為</w:t>
      </w:r>
      <w:r>
        <w:t>10g/s</w:t>
      </w:r>
      <w:r>
        <w:rPr>
          <w:rFonts w:hint="eastAsia"/>
        </w:rPr>
        <w:t>。</w:t>
      </w:r>
      <w:r w:rsidR="000C2984">
        <w:rPr>
          <w:rFonts w:hint="eastAsia"/>
        </w:rPr>
        <w:t>因為各排放源可以考慮的因素</w:t>
      </w:r>
      <w:proofErr w:type="gramStart"/>
      <w:r w:rsidR="000C2984">
        <w:rPr>
          <w:rFonts w:hint="eastAsia"/>
        </w:rPr>
        <w:t>眾多，</w:t>
      </w:r>
      <w:proofErr w:type="gramEnd"/>
      <w:r w:rsidR="000C2984">
        <w:rPr>
          <w:rFonts w:hint="eastAsia"/>
        </w:rPr>
        <w:t>這裡簡單地參考了一個</w:t>
      </w:r>
      <w:r w:rsidR="00FA7105">
        <w:rPr>
          <w:rFonts w:hint="eastAsia"/>
        </w:rPr>
        <w:t>以</w:t>
      </w:r>
      <w:r w:rsidR="000C2984">
        <w:rPr>
          <w:rFonts w:hint="eastAsia"/>
        </w:rPr>
        <w:t>建物大小</w:t>
      </w:r>
      <w:r w:rsidR="00FA7105">
        <w:rPr>
          <w:rFonts w:hint="eastAsia"/>
        </w:rPr>
        <w:t>估計</w:t>
      </w:r>
      <w:r w:rsidR="000C2984">
        <w:rPr>
          <w:rFonts w:hint="eastAsia"/>
        </w:rPr>
        <w:t>的排放量</w:t>
      </w:r>
      <w:r w:rsidR="000C2984">
        <w:rPr>
          <w:rFonts w:hint="eastAsia"/>
        </w:rPr>
        <w:t>[</w:t>
      </w:r>
      <w:r w:rsidR="00FA7105">
        <w:rPr>
          <w:rFonts w:hint="eastAsia"/>
        </w:rPr>
        <w:t>圖</w:t>
      </w:r>
      <w:r w:rsidR="000C2984">
        <w:rPr>
          <w:rFonts w:hint="eastAsia"/>
        </w:rPr>
        <w:t>一</w:t>
      </w:r>
      <w:r w:rsidR="000C2984">
        <w:rPr>
          <w:rFonts w:hint="eastAsia"/>
        </w:rPr>
        <w:t>]</w:t>
      </w:r>
      <w:r w:rsidR="000C2984">
        <w:rPr>
          <w:rFonts w:hint="eastAsia"/>
        </w:rPr>
        <w:t>，及</w:t>
      </w:r>
      <w:r w:rsidR="000C2984">
        <w:rPr>
          <w:rFonts w:hint="eastAsia"/>
        </w:rPr>
        <w:t>2022/3/14</w:t>
      </w:r>
      <w:r w:rsidR="000C2984">
        <w:rPr>
          <w:rFonts w:hint="eastAsia"/>
        </w:rPr>
        <w:t>在桃園發生的</w:t>
      </w:r>
      <w:r w:rsidR="00686617" w:rsidRPr="00686617">
        <w:rPr>
          <w:rFonts w:hint="eastAsia"/>
        </w:rPr>
        <w:t>家樂福楊梅物流中心</w:t>
      </w:r>
      <w:r w:rsidR="00FA7105">
        <w:rPr>
          <w:rFonts w:hint="eastAsia"/>
        </w:rPr>
        <w:t>大火，依照其</w:t>
      </w:r>
      <w:r w:rsidR="000C2984">
        <w:rPr>
          <w:rFonts w:hint="eastAsia"/>
        </w:rPr>
        <w:t>佔地大小</w:t>
      </w:r>
      <w:r w:rsidR="000C2984">
        <w:rPr>
          <w:rFonts w:hint="eastAsia"/>
        </w:rPr>
        <w:t>[</w:t>
      </w:r>
      <w:r w:rsidR="00FA7105">
        <w:rPr>
          <w:rFonts w:hint="eastAsia"/>
        </w:rPr>
        <w:t>圖</w:t>
      </w:r>
      <w:r w:rsidR="000C2984">
        <w:rPr>
          <w:rFonts w:hint="eastAsia"/>
        </w:rPr>
        <w:t>二</w:t>
      </w:r>
      <w:r w:rsidR="000C2984">
        <w:rPr>
          <w:rFonts w:hint="eastAsia"/>
        </w:rPr>
        <w:t>]</w:t>
      </w:r>
      <w:r w:rsidR="000C2984">
        <w:rPr>
          <w:rFonts w:hint="eastAsia"/>
        </w:rPr>
        <w:t>進行的估算</w:t>
      </w:r>
      <w:r w:rsidR="00FA7105">
        <w:rPr>
          <w:rFonts w:hint="eastAsia"/>
        </w:rPr>
        <w:t>。</w:t>
      </w:r>
    </w:p>
    <w:p w:rsidR="00FA7105" w:rsidRDefault="00FA7105">
      <w:r w:rsidRPr="00FA7105">
        <w:rPr>
          <w:noProof/>
        </w:rPr>
        <w:drawing>
          <wp:inline distT="0" distB="0" distL="0" distR="0" wp14:anchorId="479C6D74" wp14:editId="3BAE0DFA">
            <wp:extent cx="5274310" cy="1286510"/>
            <wp:effectExtent l="0" t="0" r="2540" b="8890"/>
            <wp:docPr id="8" name="圖片 7">
              <a:extLst xmlns:a="http://schemas.openxmlformats.org/drawingml/2006/main">
                <a:ext uri="{FF2B5EF4-FFF2-40B4-BE49-F238E27FC236}">
                  <a16:creationId xmlns:a16="http://schemas.microsoft.com/office/drawing/2014/main" id="{43B5A88C-9E05-46C2-98D8-F5C80963E8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7">
                      <a:extLst>
                        <a:ext uri="{FF2B5EF4-FFF2-40B4-BE49-F238E27FC236}">
                          <a16:creationId xmlns:a16="http://schemas.microsoft.com/office/drawing/2014/main" id="{43B5A88C-9E05-46C2-98D8-F5C80963E8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105" w:rsidRDefault="00FA7105">
      <w:r w:rsidRPr="00FA7105">
        <w:rPr>
          <w:noProof/>
        </w:rPr>
        <w:drawing>
          <wp:inline distT="0" distB="0" distL="0" distR="0" wp14:anchorId="39BFC6FB" wp14:editId="0D414DB9">
            <wp:extent cx="4158646" cy="4138843"/>
            <wp:effectExtent l="0" t="0" r="0" b="0"/>
            <wp:docPr id="6" name="圖片 5">
              <a:extLst xmlns:a="http://schemas.openxmlformats.org/drawingml/2006/main">
                <a:ext uri="{FF2B5EF4-FFF2-40B4-BE49-F238E27FC236}">
                  <a16:creationId xmlns:a16="http://schemas.microsoft.com/office/drawing/2014/main" id="{0C940EEE-115E-41AC-9108-C14F5705F4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>
                      <a:extLst>
                        <a:ext uri="{FF2B5EF4-FFF2-40B4-BE49-F238E27FC236}">
                          <a16:creationId xmlns:a16="http://schemas.microsoft.com/office/drawing/2014/main" id="{0C940EEE-115E-41AC-9108-C14F5705F4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58646" cy="413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105" w:rsidRDefault="00686617">
      <w:r>
        <w:rPr>
          <w:rFonts w:hint="eastAsia"/>
          <w:noProof/>
        </w:rPr>
        <w:drawing>
          <wp:inline distT="0" distB="0" distL="0" distR="0">
            <wp:extent cx="3952875" cy="41910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105" w:rsidRDefault="00686617">
      <w:r>
        <w:rPr>
          <w:rFonts w:hint="eastAsia"/>
        </w:rPr>
        <w:t>2022/3/14</w:t>
      </w:r>
      <w:r>
        <w:rPr>
          <w:rFonts w:hint="eastAsia"/>
        </w:rPr>
        <w:t>的桃園</w:t>
      </w:r>
      <w:r w:rsidRPr="00686617">
        <w:rPr>
          <w:rFonts w:hint="eastAsia"/>
        </w:rPr>
        <w:t>家樂福楊梅物流中心</w:t>
      </w:r>
      <w:r w:rsidR="00A32C8C">
        <w:rPr>
          <w:rFonts w:hint="eastAsia"/>
        </w:rPr>
        <w:t>大火在當時有不小的影響，這</w:t>
      </w:r>
      <w:r w:rsidR="00AE6383">
        <w:rPr>
          <w:rFonts w:hint="eastAsia"/>
        </w:rPr>
        <w:t>是一個</w:t>
      </w:r>
      <w:r w:rsidR="00A32C8C">
        <w:rPr>
          <w:rFonts w:hint="eastAsia"/>
        </w:rPr>
        <w:t>體積很大的廠</w:t>
      </w:r>
      <w:r w:rsidR="00AE6383">
        <w:rPr>
          <w:rFonts w:hint="eastAsia"/>
        </w:rPr>
        <w:t>房</w:t>
      </w:r>
      <w:r w:rsidR="00A32C8C">
        <w:rPr>
          <w:rFonts w:hint="eastAsia"/>
        </w:rPr>
        <w:t>，而使用這樣的排放量進行</w:t>
      </w:r>
      <w:r w:rsidR="00A32C8C">
        <w:rPr>
          <w:rFonts w:hint="eastAsia"/>
        </w:rPr>
        <w:t>PUFF</w:t>
      </w:r>
      <w:r w:rsidR="00A32C8C">
        <w:rPr>
          <w:rFonts w:hint="eastAsia"/>
        </w:rPr>
        <w:t>的計算得到的結果應當再依真實發生火災的大小進行縮減。</w:t>
      </w:r>
    </w:p>
    <w:p w:rsidR="00FA7105" w:rsidRDefault="00FA7105"/>
    <w:p w:rsidR="007F3E90" w:rsidRDefault="002706F1">
      <w:r>
        <w:rPr>
          <w:rFonts w:hint="eastAsia"/>
        </w:rPr>
        <w:t>排放源的</w:t>
      </w:r>
      <w:r w:rsidR="00746CA3">
        <w:rPr>
          <w:rFonts w:hint="eastAsia"/>
        </w:rPr>
        <w:t>出口速度</w:t>
      </w:r>
      <w:r>
        <w:rPr>
          <w:rFonts w:hint="eastAsia"/>
        </w:rPr>
        <w:t>(</w:t>
      </w:r>
      <w:r>
        <w:t>exit velocity)</w:t>
      </w:r>
      <w:r>
        <w:rPr>
          <w:rFonts w:hint="eastAsia"/>
        </w:rPr>
        <w:t>和出口溫度</w:t>
      </w:r>
      <w:r>
        <w:rPr>
          <w:rFonts w:hint="eastAsia"/>
        </w:rPr>
        <w:t>(</w:t>
      </w:r>
      <w:r>
        <w:t>exit temperature</w:t>
      </w:r>
      <w:r w:rsidR="009F7465">
        <w:t>)</w:t>
      </w:r>
      <w:bookmarkStart w:id="0" w:name="_GoBack"/>
      <w:bookmarkEnd w:id="0"/>
      <w:r w:rsidR="001A6BED">
        <w:rPr>
          <w:rFonts w:hint="eastAsia"/>
        </w:rPr>
        <w:t>在</w:t>
      </w:r>
      <w:r w:rsidR="001A6BED">
        <w:t>”</w:t>
      </w:r>
      <w:r w:rsidR="001A6BED">
        <w:rPr>
          <w:rFonts w:hint="eastAsia"/>
        </w:rPr>
        <w:t>災害性空氣污染</w:t>
      </w:r>
      <w:r w:rsidR="001A6BED">
        <w:t>”</w:t>
      </w:r>
      <w:r w:rsidR="001A6BED">
        <w:rPr>
          <w:rFonts w:hint="eastAsia"/>
        </w:rPr>
        <w:t>的</w:t>
      </w:r>
      <w:r>
        <w:rPr>
          <w:rFonts w:hint="eastAsia"/>
        </w:rPr>
        <w:t>模擬</w:t>
      </w:r>
      <w:r w:rsidR="001A6BED">
        <w:rPr>
          <w:rFonts w:hint="eastAsia"/>
        </w:rPr>
        <w:t>中</w:t>
      </w:r>
      <w:r>
        <w:rPr>
          <w:rFonts w:hint="eastAsia"/>
        </w:rPr>
        <w:t>都設定成固定的值。分別是</w:t>
      </w:r>
      <w:r>
        <w:rPr>
          <w:rFonts w:hint="eastAsia"/>
        </w:rPr>
        <w:t>5</w:t>
      </w:r>
      <w:r>
        <w:t>m/s</w:t>
      </w:r>
      <w:r>
        <w:rPr>
          <w:rFonts w:hint="eastAsia"/>
        </w:rPr>
        <w:t>和</w:t>
      </w:r>
      <w:r>
        <w:rPr>
          <w:rFonts w:hint="eastAsia"/>
        </w:rPr>
        <w:t>3</w:t>
      </w:r>
      <w:r>
        <w:t>55K</w:t>
      </w:r>
      <w:r>
        <w:rPr>
          <w:rFonts w:hint="eastAsia"/>
        </w:rPr>
        <w:t>。</w:t>
      </w:r>
      <w:r w:rsidR="001A6BED">
        <w:rPr>
          <w:rFonts w:hint="eastAsia"/>
        </w:rPr>
        <w:t>不同</w:t>
      </w:r>
      <w:proofErr w:type="gramStart"/>
      <w:r w:rsidR="001A6BED">
        <w:rPr>
          <w:rFonts w:hint="eastAsia"/>
        </w:rPr>
        <w:t>的值對結果</w:t>
      </w:r>
      <w:proofErr w:type="gramEnd"/>
      <w:r w:rsidR="001A6BED">
        <w:rPr>
          <w:rFonts w:hint="eastAsia"/>
        </w:rPr>
        <w:t>會有些</w:t>
      </w:r>
      <w:r w:rsidR="001A6BED">
        <w:rPr>
          <w:rFonts w:hint="eastAsia"/>
        </w:rPr>
        <w:lastRenderedPageBreak/>
        <w:t>微的影響，比如較高的出口速度會</w:t>
      </w:r>
      <w:proofErr w:type="gramStart"/>
      <w:r w:rsidR="001A6BED">
        <w:rPr>
          <w:rFonts w:hint="eastAsia"/>
        </w:rPr>
        <w:t>使煙團</w:t>
      </w:r>
      <w:proofErr w:type="gramEnd"/>
      <w:r w:rsidR="001A6BED">
        <w:rPr>
          <w:rFonts w:hint="eastAsia"/>
        </w:rPr>
        <w:t>更快的移動到高處，進而減少對地面的影響</w:t>
      </w:r>
      <w:r w:rsidR="00E20D11">
        <w:rPr>
          <w:rFonts w:hint="eastAsia"/>
        </w:rPr>
        <w:t>。</w:t>
      </w:r>
    </w:p>
    <w:p w:rsidR="001A6BED" w:rsidRDefault="001A6BED"/>
    <w:p w:rsidR="001A6BED" w:rsidRDefault="001A6BED">
      <w:r>
        <w:rPr>
          <w:noProof/>
        </w:rPr>
        <w:drawing>
          <wp:inline distT="0" distB="0" distL="0" distR="0">
            <wp:extent cx="2618914" cy="1771200"/>
            <wp:effectExtent l="0" t="0" r="0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14" cy="17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8913" cy="1771200"/>
            <wp:effectExtent l="0" t="0" r="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13" cy="17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8913" cy="1771200"/>
            <wp:effectExtent l="0" t="0" r="0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13" cy="17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8BA">
        <w:rPr>
          <w:noProof/>
        </w:rPr>
        <w:drawing>
          <wp:inline distT="0" distB="0" distL="0" distR="0">
            <wp:extent cx="2618913" cy="1771200"/>
            <wp:effectExtent l="0" t="0" r="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13" cy="17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BED" w:rsidRDefault="00E20D11">
      <w:r>
        <w:rPr>
          <w:rFonts w:hint="eastAsia"/>
        </w:rPr>
        <w:t>類似的結果也可以在設定不同的出口溫度下觀察到，更高的出口溫度也是影響</w:t>
      </w:r>
      <w:proofErr w:type="gramStart"/>
      <w:r>
        <w:rPr>
          <w:rFonts w:hint="eastAsia"/>
        </w:rPr>
        <w:t>到煙團</w:t>
      </w:r>
      <w:proofErr w:type="gramEnd"/>
      <w:r>
        <w:rPr>
          <w:rFonts w:hint="eastAsia"/>
        </w:rPr>
        <w:t>向上移動的能力，雖然在結果中對地面的影響不如出口速度的變化來得大。</w:t>
      </w:r>
    </w:p>
    <w:p w:rsidR="00E20D11" w:rsidRDefault="00E20D11"/>
    <w:p w:rsidR="00E20D11" w:rsidRDefault="00E20D11">
      <w:r>
        <w:rPr>
          <w:rFonts w:hint="eastAsia"/>
          <w:noProof/>
        </w:rPr>
        <w:drawing>
          <wp:inline distT="0" distB="0" distL="0" distR="0">
            <wp:extent cx="2618913" cy="1771200"/>
            <wp:effectExtent l="0" t="0" r="0" b="63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13" cy="17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8913" cy="1771200"/>
            <wp:effectExtent l="0" t="0" r="0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13" cy="17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2618913" cy="1771200"/>
            <wp:effectExtent l="0" t="0" r="0" b="63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13" cy="17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8BA">
        <w:rPr>
          <w:rFonts w:hint="eastAsia"/>
          <w:noProof/>
        </w:rPr>
        <w:drawing>
          <wp:inline distT="0" distB="0" distL="0" distR="0">
            <wp:extent cx="2618913" cy="1771200"/>
            <wp:effectExtent l="0" t="0" r="0" b="63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13" cy="17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D8B" w:rsidRDefault="00FA7105"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一</w:t>
      </w:r>
      <w:r>
        <w:rPr>
          <w:rFonts w:hint="eastAsia"/>
        </w:rPr>
        <w:t>:</w:t>
      </w:r>
      <w:r>
        <w:t xml:space="preserve">Review of emission factors for incident fires. </w:t>
      </w:r>
      <w:r w:rsidR="000C2984" w:rsidRPr="000C2984">
        <w:t>Science report: SC060037/SR3</w:t>
      </w:r>
    </w:p>
    <w:p w:rsidR="00FA7105" w:rsidRDefault="00FA7105"/>
    <w:sectPr w:rsidR="00FA710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9E"/>
    <w:rsid w:val="000C2984"/>
    <w:rsid w:val="00192D9E"/>
    <w:rsid w:val="001A6BED"/>
    <w:rsid w:val="002706F1"/>
    <w:rsid w:val="003E1D8B"/>
    <w:rsid w:val="00686617"/>
    <w:rsid w:val="00746CA3"/>
    <w:rsid w:val="007D4611"/>
    <w:rsid w:val="007F3E90"/>
    <w:rsid w:val="009F7465"/>
    <w:rsid w:val="00A32C8C"/>
    <w:rsid w:val="00AE6383"/>
    <w:rsid w:val="00B47169"/>
    <w:rsid w:val="00E20D11"/>
    <w:rsid w:val="00E708BA"/>
    <w:rsid w:val="00FA7105"/>
    <w:rsid w:val="00FC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85497"/>
  <w15:chartTrackingRefBased/>
  <w15:docId w15:val="{438BABE8-1F3A-4A85-9157-8ADF3096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Wang</dc:creator>
  <cp:keywords/>
  <dc:description/>
  <cp:lastModifiedBy>Frank Wang</cp:lastModifiedBy>
  <cp:revision>5</cp:revision>
  <dcterms:created xsi:type="dcterms:W3CDTF">2022-09-27T05:52:00Z</dcterms:created>
  <dcterms:modified xsi:type="dcterms:W3CDTF">2022-09-28T04:35:00Z</dcterms:modified>
</cp:coreProperties>
</file>